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F36" w:rsidRPr="004669AB" w:rsidRDefault="001B3F36" w:rsidP="0085742A">
      <w:pPr>
        <w:spacing w:before="80"/>
        <w:jc w:val="center"/>
        <w:rPr>
          <w:rFonts w:ascii="Arial" w:hAnsi="Arial" w:cs="Arial"/>
          <w:b/>
          <w:shadow/>
          <w:color w:val="33CCCC"/>
          <w:sz w:val="30"/>
          <w:szCs w:val="30"/>
        </w:rPr>
      </w:pPr>
      <w:r>
        <w:rPr>
          <w:rFonts w:ascii="Arial" w:hAnsi="Arial" w:cs="Arial"/>
          <w:b/>
          <w:shadow/>
          <w:color w:val="33CCCC"/>
          <w:sz w:val="30"/>
          <w:szCs w:val="30"/>
        </w:rPr>
        <w:t>POLSKO – POBALTÍ 2026</w:t>
      </w:r>
    </w:p>
    <w:p w:rsidR="001B3F36" w:rsidRPr="0085742A" w:rsidRDefault="001B3F36" w:rsidP="00BD6EE6">
      <w:pPr>
        <w:spacing w:before="200"/>
        <w:jc w:val="both"/>
        <w:rPr>
          <w:rFonts w:ascii="Arial" w:hAnsi="Arial" w:cs="Arial"/>
          <w:b/>
        </w:rPr>
      </w:pPr>
    </w:p>
    <w:p w:rsidR="001B3F36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  <w:lang w:eastAsia="cs-CZ"/>
        </w:rPr>
        <w:t>Charakteristika zájezdu:</w:t>
      </w:r>
      <w:r>
        <w:rPr>
          <w:rFonts w:ascii="Arial" w:hAnsi="Arial" w:cs="Arial"/>
          <w:lang w:eastAsia="cs-CZ"/>
        </w:rPr>
        <w:t xml:space="preserve"> s</w:t>
      </w:r>
      <w:r w:rsidRPr="00BD198E">
        <w:rPr>
          <w:rFonts w:ascii="Arial" w:hAnsi="Arial" w:cs="Arial"/>
          <w:lang w:eastAsia="cs-CZ"/>
        </w:rPr>
        <w:t xml:space="preserve">edmidenní </w:t>
      </w:r>
      <w:r w:rsidRPr="00BD198E">
        <w:rPr>
          <w:rFonts w:ascii="Arial" w:hAnsi="Arial" w:cs="Arial"/>
        </w:rPr>
        <w:t xml:space="preserve">poznávací a turistický zájezd s lehkou pěší turistikou </w:t>
      </w:r>
    </w:p>
    <w:p w:rsidR="001B3F36" w:rsidRDefault="001B3F36" w:rsidP="00BD198E">
      <w:pPr>
        <w:spacing w:before="120" w:after="0" w:line="240" w:lineRule="auto"/>
        <w:rPr>
          <w:rFonts w:ascii="Arial" w:hAnsi="Arial" w:cs="Arial"/>
          <w:sz w:val="21"/>
          <w:szCs w:val="21"/>
        </w:rPr>
      </w:pPr>
      <w:r w:rsidRPr="009E599A">
        <w:rPr>
          <w:rFonts w:ascii="Arial" w:hAnsi="Arial" w:cs="Arial"/>
          <w:b/>
          <w:color w:val="33CCCC"/>
          <w:lang w:eastAsia="cs-CZ"/>
        </w:rPr>
        <w:t>Spolupráce s CK:</w:t>
      </w:r>
      <w:r>
        <w:rPr>
          <w:rFonts w:ascii="Arial" w:hAnsi="Arial" w:cs="Arial"/>
          <w:b/>
          <w:color w:val="33CCCC"/>
          <w:lang w:eastAsia="cs-CZ"/>
        </w:rPr>
        <w:t xml:space="preserve"> </w:t>
      </w:r>
      <w:smartTag w:uri="urn:schemas-microsoft-com:office:smarttags" w:element="PersonName">
        <w:smartTagPr>
          <w:attr w:name="ProductID" w:val="CK Mayer"/>
        </w:smartTagPr>
        <w:r w:rsidRPr="00BD198E">
          <w:rPr>
            <w:rFonts w:ascii="Arial" w:hAnsi="Arial" w:cs="Arial"/>
          </w:rPr>
          <w:t>CK Mayer</w:t>
        </w:r>
      </w:smartTag>
    </w:p>
    <w:p w:rsidR="001B3F36" w:rsidRPr="00BD198E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</w:rPr>
        <w:t>Garant zájezdu za KČT Banka:</w:t>
      </w:r>
      <w:r>
        <w:rPr>
          <w:rFonts w:ascii="Arial" w:hAnsi="Arial" w:cs="Arial"/>
          <w:b/>
          <w:color w:val="33CCCC"/>
        </w:rPr>
        <w:t xml:space="preserve"> </w:t>
      </w:r>
      <w:smartTag w:uri="urn:schemas-microsoft-com:office:smarttags" w:element="PersonName">
        <w:smartTagPr>
          <w:attr w:name="ProductID" w:val="Eva Přibilová"/>
        </w:smartTagPr>
        <w:r w:rsidRPr="00BD198E">
          <w:rPr>
            <w:rFonts w:ascii="Arial" w:hAnsi="Arial" w:cs="Arial"/>
          </w:rPr>
          <w:t>Eva Přibilová</w:t>
        </w:r>
      </w:smartTag>
      <w:r>
        <w:rPr>
          <w:rFonts w:ascii="Arial" w:hAnsi="Arial" w:cs="Arial"/>
        </w:rPr>
        <w:t xml:space="preserve"> </w:t>
      </w:r>
      <w:r w:rsidRPr="008F4792">
        <w:rPr>
          <w:rFonts w:ascii="Arial" w:hAnsi="Arial" w:cs="Arial"/>
        </w:rPr>
        <w:t>(</w:t>
      </w:r>
      <w:hyperlink r:id="rId4" w:history="1">
        <w:r w:rsidRPr="008F4792">
          <w:rPr>
            <w:rStyle w:val="Hyperlink"/>
            <w:rFonts w:ascii="Arial" w:hAnsi="Arial" w:cs="Arial"/>
          </w:rPr>
          <w:t>eva.pribilova@seznam.cz</w:t>
        </w:r>
      </w:hyperlink>
      <w:r w:rsidRPr="008F4792">
        <w:rPr>
          <w:rFonts w:ascii="Arial" w:hAnsi="Arial" w:cs="Arial"/>
        </w:rPr>
        <w:t xml:space="preserve">) </w:t>
      </w:r>
    </w:p>
    <w:p w:rsidR="001B3F36" w:rsidRPr="00BD198E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  <w:lang w:eastAsia="cs-CZ"/>
        </w:rPr>
        <w:t>Termín</w:t>
      </w:r>
      <w:r w:rsidRPr="00BD198E">
        <w:rPr>
          <w:rFonts w:ascii="Arial" w:hAnsi="Arial" w:cs="Arial"/>
          <w:b/>
          <w:color w:val="33CCCC"/>
        </w:rPr>
        <w:t>:</w:t>
      </w:r>
      <w:r>
        <w:rPr>
          <w:rFonts w:ascii="Arial" w:hAnsi="Arial" w:cs="Arial"/>
          <w:b/>
          <w:color w:val="33CCCC"/>
        </w:rPr>
        <w:t xml:space="preserve"> </w:t>
      </w:r>
      <w:r w:rsidRPr="001024B6">
        <w:rPr>
          <w:rFonts w:ascii="Arial" w:hAnsi="Arial" w:cs="Arial"/>
        </w:rPr>
        <w:t>3</w:t>
      </w:r>
      <w:r>
        <w:rPr>
          <w:rFonts w:ascii="Arial" w:hAnsi="Arial" w:cs="Arial"/>
        </w:rPr>
        <w:t>1</w:t>
      </w:r>
      <w:r w:rsidRPr="001024B6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8</w:t>
      </w:r>
      <w:r w:rsidRPr="001024B6">
        <w:rPr>
          <w:rFonts w:ascii="Arial" w:hAnsi="Arial" w:cs="Arial"/>
        </w:rPr>
        <w:t>.–</w:t>
      </w:r>
      <w:r>
        <w:rPr>
          <w:rFonts w:ascii="Arial" w:hAnsi="Arial" w:cs="Arial"/>
        </w:rPr>
        <w:t>6</w:t>
      </w:r>
      <w:r w:rsidRPr="001024B6">
        <w:rPr>
          <w:rFonts w:ascii="Arial" w:hAnsi="Arial" w:cs="Arial"/>
        </w:rPr>
        <w:t>. 9. 2026</w:t>
      </w:r>
      <w:r>
        <w:rPr>
          <w:rFonts w:ascii="Arial" w:hAnsi="Arial" w:cs="Arial"/>
        </w:rPr>
        <w:t xml:space="preserve"> </w:t>
      </w:r>
      <w:r w:rsidRPr="00917DF9">
        <w:rPr>
          <w:rFonts w:ascii="Arial" w:hAnsi="Arial" w:cs="Arial"/>
          <w:i/>
        </w:rPr>
        <w:t>(pozor změna oproti informacím v</w:t>
      </w:r>
      <w:r>
        <w:rPr>
          <w:rFonts w:ascii="Arial" w:hAnsi="Arial" w:cs="Arial"/>
          <w:i/>
        </w:rPr>
        <w:t xml:space="preserve"> podzimním</w:t>
      </w:r>
      <w:r w:rsidRPr="00917DF9">
        <w:rPr>
          <w:rFonts w:ascii="Arial" w:hAnsi="Arial" w:cs="Arial"/>
          <w:i/>
        </w:rPr>
        <w:t xml:space="preserve"> zpravodaji!)</w:t>
      </w:r>
    </w:p>
    <w:p w:rsidR="001B3F36" w:rsidRPr="00BD198E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  <w:lang w:eastAsia="cs-CZ"/>
        </w:rPr>
        <w:t>Doprava</w:t>
      </w:r>
      <w:r w:rsidRPr="00BD198E">
        <w:rPr>
          <w:rFonts w:ascii="Arial" w:hAnsi="Arial" w:cs="Arial"/>
          <w:b/>
          <w:color w:val="33CCCC"/>
        </w:rPr>
        <w:t>:</w:t>
      </w:r>
      <w:r w:rsidRPr="00BD198E">
        <w:rPr>
          <w:rFonts w:ascii="Arial" w:hAnsi="Arial" w:cs="Arial"/>
        </w:rPr>
        <w:t xml:space="preserve"> autobus (bez nočních přejezdů)</w:t>
      </w:r>
    </w:p>
    <w:p w:rsidR="001B3F36" w:rsidRPr="00BD198E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  <w:lang w:eastAsia="cs-CZ"/>
        </w:rPr>
        <w:t>Ubytování</w:t>
      </w:r>
      <w:r w:rsidRPr="00BD198E">
        <w:rPr>
          <w:rFonts w:ascii="Arial" w:hAnsi="Arial" w:cs="Arial"/>
          <w:b/>
          <w:color w:val="33CCCC"/>
        </w:rPr>
        <w:t>:</w:t>
      </w:r>
      <w:r>
        <w:rPr>
          <w:rFonts w:ascii="Arial" w:hAnsi="Arial" w:cs="Arial"/>
          <w:b/>
          <w:color w:val="33CCCC"/>
        </w:rPr>
        <w:t xml:space="preserve"> </w:t>
      </w:r>
      <w:r>
        <w:rPr>
          <w:rFonts w:ascii="Arial" w:hAnsi="Arial" w:cs="Arial"/>
        </w:rPr>
        <w:t xml:space="preserve">hotely </w:t>
      </w:r>
      <w:r w:rsidRPr="00BD198E">
        <w:rPr>
          <w:rFonts w:ascii="Arial" w:hAnsi="Arial" w:cs="Arial"/>
        </w:rPr>
        <w:t>– dvoulůžkové pokoje s příslušenstvím</w:t>
      </w:r>
    </w:p>
    <w:p w:rsidR="001B3F36" w:rsidRPr="00BD198E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  <w:lang w:eastAsia="cs-CZ"/>
        </w:rPr>
        <w:t>Stravování</w:t>
      </w:r>
      <w:r w:rsidRPr="00BD198E">
        <w:rPr>
          <w:rFonts w:ascii="Arial" w:hAnsi="Arial" w:cs="Arial"/>
          <w:b/>
          <w:color w:val="33CCCC"/>
        </w:rPr>
        <w:t>:</w:t>
      </w:r>
      <w:r w:rsidRPr="00BD198E">
        <w:rPr>
          <w:rFonts w:ascii="Arial" w:hAnsi="Arial" w:cs="Arial"/>
        </w:rPr>
        <w:t xml:space="preserve"> snídaně; večeře možno doobjednat na místě podle časových možností</w:t>
      </w:r>
    </w:p>
    <w:p w:rsidR="001B3F36" w:rsidRPr="00BD198E" w:rsidRDefault="001B3F36" w:rsidP="00BD198E">
      <w:pPr>
        <w:spacing w:before="120" w:after="0" w:line="240" w:lineRule="auto"/>
        <w:rPr>
          <w:rFonts w:ascii="Arial" w:hAnsi="Arial" w:cs="Arial"/>
        </w:rPr>
      </w:pPr>
      <w:r w:rsidRPr="00BD198E">
        <w:rPr>
          <w:rFonts w:ascii="Arial" w:hAnsi="Arial" w:cs="Arial"/>
          <w:b/>
          <w:color w:val="33CCCC"/>
          <w:lang w:eastAsia="cs-CZ"/>
        </w:rPr>
        <w:t>Předběžná</w:t>
      </w:r>
      <w:r w:rsidRPr="00BD198E">
        <w:rPr>
          <w:rFonts w:ascii="Arial" w:hAnsi="Arial" w:cs="Arial"/>
          <w:b/>
          <w:color w:val="33CCCC"/>
        </w:rPr>
        <w:t xml:space="preserve"> cena:</w:t>
      </w:r>
      <w:r>
        <w:rPr>
          <w:rFonts w:ascii="Arial" w:hAnsi="Arial" w:cs="Arial"/>
          <w:b/>
          <w:color w:val="33CCCC"/>
        </w:rPr>
        <w:t xml:space="preserve"> </w:t>
      </w:r>
      <w:r>
        <w:rPr>
          <w:rFonts w:ascii="Arial" w:hAnsi="Arial" w:cs="Arial"/>
        </w:rPr>
        <w:t xml:space="preserve">13 000–15 000 Kč </w:t>
      </w:r>
      <w:r w:rsidRPr="00BD198E">
        <w:rPr>
          <w:rFonts w:ascii="Arial" w:hAnsi="Arial" w:cs="Arial"/>
        </w:rPr>
        <w:t>(dle počtu účastníků</w:t>
      </w:r>
      <w:r>
        <w:rPr>
          <w:rFonts w:ascii="Arial" w:hAnsi="Arial" w:cs="Arial"/>
        </w:rPr>
        <w:t>; možnost čerpání z pokladniček)</w:t>
      </w:r>
    </w:p>
    <w:p w:rsidR="001B3F36" w:rsidRPr="00BD198E" w:rsidRDefault="001B3F36" w:rsidP="00C507A7">
      <w:pPr>
        <w:spacing w:before="240" w:after="0" w:line="240" w:lineRule="auto"/>
        <w:jc w:val="both"/>
        <w:rPr>
          <w:rFonts w:ascii="Arial" w:hAnsi="Arial" w:cs="Arial"/>
          <w:b/>
          <w:lang w:eastAsia="cs-CZ"/>
        </w:rPr>
      </w:pPr>
    </w:p>
    <w:p w:rsidR="001B3F36" w:rsidRPr="00BD198E" w:rsidRDefault="001B3F36" w:rsidP="004669AB">
      <w:pPr>
        <w:spacing w:before="80" w:after="0" w:line="240" w:lineRule="auto"/>
        <w:rPr>
          <w:rFonts w:ascii="Arial" w:hAnsi="Arial" w:cs="Arial"/>
          <w:b/>
          <w:color w:val="33CCCC"/>
        </w:rPr>
      </w:pPr>
      <w:r w:rsidRPr="00BD198E">
        <w:rPr>
          <w:rFonts w:ascii="Arial" w:hAnsi="Arial" w:cs="Arial"/>
          <w:b/>
          <w:color w:val="33CCCC"/>
        </w:rPr>
        <w:t>PROGRAM:</w:t>
      </w:r>
    </w:p>
    <w:p w:rsidR="001B3F36" w:rsidRPr="00BD198E" w:rsidRDefault="001B3F36" w:rsidP="00B36291">
      <w:pPr>
        <w:spacing w:before="120" w:after="0" w:line="264" w:lineRule="auto"/>
        <w:ind w:left="284" w:hanging="284"/>
        <w:jc w:val="both"/>
        <w:rPr>
          <w:rFonts w:ascii="Arial" w:hAnsi="Arial" w:cs="Arial"/>
          <w:shd w:val="clear" w:color="auto" w:fill="FFFFFF"/>
        </w:rPr>
      </w:pPr>
      <w:r w:rsidRPr="00BD198E">
        <w:rPr>
          <w:rFonts w:ascii="Arial" w:hAnsi="Arial" w:cs="Arial"/>
          <w:b/>
          <w:shd w:val="clear" w:color="auto" w:fill="FFFFFF"/>
        </w:rPr>
        <w:t xml:space="preserve">1. </w:t>
      </w:r>
      <w:r w:rsidRPr="00BD198E">
        <w:rPr>
          <w:rFonts w:ascii="Arial" w:hAnsi="Arial" w:cs="Arial"/>
          <w:b/>
          <w:lang w:eastAsia="cs-CZ"/>
        </w:rPr>
        <w:t>den</w:t>
      </w:r>
      <w:r w:rsidRPr="00BD198E">
        <w:rPr>
          <w:rFonts w:ascii="Arial" w:hAnsi="Arial" w:cs="Arial"/>
          <w:b/>
          <w:shd w:val="clear" w:color="auto" w:fill="FFFFFF"/>
        </w:rPr>
        <w:t xml:space="preserve">: </w:t>
      </w:r>
      <w:r w:rsidRPr="00BD198E">
        <w:rPr>
          <w:rFonts w:ascii="Arial" w:hAnsi="Arial" w:cs="Arial"/>
          <w:shd w:val="clear" w:color="auto" w:fill="FFFFFF"/>
        </w:rPr>
        <w:t xml:space="preserve">Odjezd z Prahy v ranních hodinách. Dojezd do oblasti MIELNO </w:t>
      </w:r>
    </w:p>
    <w:p w:rsidR="001B3F36" w:rsidRPr="00BD198E" w:rsidRDefault="001B3F36" w:rsidP="00B36291">
      <w:pPr>
        <w:spacing w:before="120" w:after="0" w:line="264" w:lineRule="auto"/>
        <w:ind w:left="284" w:hanging="284"/>
        <w:jc w:val="both"/>
        <w:rPr>
          <w:rFonts w:ascii="Arial" w:hAnsi="Arial" w:cs="Arial"/>
          <w:shd w:val="clear" w:color="auto" w:fill="FFFFFF"/>
        </w:rPr>
      </w:pPr>
      <w:r w:rsidRPr="00BD198E">
        <w:rPr>
          <w:rFonts w:ascii="Arial" w:hAnsi="Arial" w:cs="Arial"/>
          <w:b/>
          <w:bCs/>
          <w:shd w:val="clear" w:color="auto" w:fill="FFFFFF"/>
        </w:rPr>
        <w:t xml:space="preserve">2. </w:t>
      </w:r>
      <w:r w:rsidRPr="00BD198E">
        <w:rPr>
          <w:rFonts w:ascii="Arial" w:hAnsi="Arial" w:cs="Arial"/>
          <w:b/>
          <w:lang w:eastAsia="cs-CZ"/>
        </w:rPr>
        <w:t>den</w:t>
      </w:r>
      <w:r w:rsidRPr="00BD198E">
        <w:rPr>
          <w:rFonts w:ascii="Arial" w:hAnsi="Arial" w:cs="Arial"/>
          <w:b/>
          <w:bCs/>
          <w:shd w:val="clear" w:color="auto" w:fill="FFFFFF"/>
        </w:rPr>
        <w:t>: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BD198E">
        <w:rPr>
          <w:rFonts w:ascii="Arial" w:hAnsi="Arial" w:cs="Arial"/>
          <w:b/>
          <w:shd w:val="clear" w:color="auto" w:fill="FFFFFF"/>
        </w:rPr>
        <w:t>MIELNO</w:t>
      </w:r>
      <w:r w:rsidRPr="00BD198E">
        <w:rPr>
          <w:rFonts w:ascii="Arial" w:hAnsi="Arial" w:cs="Arial"/>
          <w:shd w:val="clear" w:color="auto" w:fill="FFFFFF"/>
        </w:rPr>
        <w:t xml:space="preserve"> – prohlídka přímořského městečka; možnost výletu do rybářského přístavu a na molo v Chlopech, do oblasti jezera Jamno, návštěva archeologického naleziště Grodzisko a samozřejmě procházky po přímořské promenádě nebo odpočinek na pláži</w:t>
      </w:r>
    </w:p>
    <w:p w:rsidR="001B3F36" w:rsidRPr="00BD198E" w:rsidRDefault="001B3F36" w:rsidP="00B36291">
      <w:pPr>
        <w:spacing w:before="120" w:after="0" w:line="264" w:lineRule="auto"/>
        <w:ind w:left="284" w:hanging="284"/>
        <w:jc w:val="both"/>
        <w:rPr>
          <w:rFonts w:ascii="Arial" w:hAnsi="Arial" w:cs="Arial"/>
          <w:shd w:val="clear" w:color="auto" w:fill="FFFFFF"/>
        </w:rPr>
      </w:pPr>
      <w:r w:rsidRPr="00BD198E">
        <w:rPr>
          <w:rFonts w:ascii="Arial" w:hAnsi="Arial" w:cs="Arial"/>
          <w:b/>
          <w:bCs/>
          <w:shd w:val="clear" w:color="auto" w:fill="FFFFFF"/>
        </w:rPr>
        <w:t>3. den:</w:t>
      </w:r>
      <w:r w:rsidRPr="00BD198E">
        <w:rPr>
          <w:rFonts w:ascii="Arial" w:hAnsi="Arial" w:cs="Arial"/>
          <w:shd w:val="clear" w:color="auto" w:fill="FFFFFF"/>
        </w:rPr>
        <w:t xml:space="preserve"> Odjezd z oblasti Mielno. </w:t>
      </w:r>
      <w:r w:rsidRPr="00BD198E">
        <w:rPr>
          <w:rFonts w:ascii="Arial" w:hAnsi="Arial" w:cs="Arial"/>
          <w:b/>
          <w:shd w:val="clear" w:color="auto" w:fill="FFFFFF"/>
        </w:rPr>
        <w:t>SLOWINSKÝ NÁRODNÍ PARK</w:t>
      </w:r>
      <w:r w:rsidRPr="00BD198E">
        <w:rPr>
          <w:rFonts w:ascii="Arial" w:hAnsi="Arial" w:cs="Arial"/>
          <w:shd w:val="clear" w:color="auto" w:fill="FFFFFF"/>
        </w:rPr>
        <w:t xml:space="preserve"> – polská Sahara, pohyblivé, až </w:t>
      </w:r>
      <w:smartTag w:uri="urn:schemas-microsoft-com:office:smarttags" w:element="PersonName">
        <w:smartTagPr>
          <w:attr w:name="ProductID" w:val="P. Marie"/>
        </w:smartTagPr>
        <w:smartTag w:uri="urn:schemas-microsoft-com:office:smarttags" w:element="metricconverter">
          <w:smartTagPr>
            <w:attr w:name="ProductID" w:val="40 metrů"/>
          </w:smartTagPr>
          <w:r w:rsidRPr="00BD198E">
            <w:rPr>
              <w:rFonts w:ascii="Arial" w:hAnsi="Arial" w:cs="Arial"/>
              <w:shd w:val="clear" w:color="auto" w:fill="FFFFFF"/>
            </w:rPr>
            <w:t>40 metrů</w:t>
          </w:r>
        </w:smartTag>
      </w:smartTag>
      <w:r w:rsidRPr="00BD198E">
        <w:rPr>
          <w:rFonts w:ascii="Arial" w:hAnsi="Arial" w:cs="Arial"/>
          <w:shd w:val="clear" w:color="auto" w:fill="FFFFFF"/>
        </w:rPr>
        <w:t xml:space="preserve"> vysoké písečné duny; biosférická rezervace zařazená na seznamu UNESCO, zahrnuje řadu jezer a řek a nabízí turistické a přírodovědné stezky. </w:t>
      </w:r>
      <w:r w:rsidRPr="00BD198E">
        <w:rPr>
          <w:rFonts w:ascii="Arial" w:hAnsi="Arial" w:cs="Arial"/>
          <w:b/>
          <w:shd w:val="clear" w:color="auto" w:fill="FFFFFF"/>
        </w:rPr>
        <w:t>LEBA</w:t>
      </w:r>
      <w:r w:rsidRPr="00BD198E">
        <w:rPr>
          <w:rFonts w:ascii="Arial" w:hAnsi="Arial" w:cs="Arial"/>
          <w:shd w:val="clear" w:color="auto" w:fill="FFFFFF"/>
        </w:rPr>
        <w:t xml:space="preserve"> – původně malý rybářský přístav, dnes významné přímořské letovisko na pobřeží Baltského moře. Dojezd do oblasti Gdyně</w:t>
      </w:r>
    </w:p>
    <w:p w:rsidR="001B3F36" w:rsidRPr="00BD198E" w:rsidRDefault="001B3F36" w:rsidP="00B36291">
      <w:pPr>
        <w:spacing w:before="120" w:after="0" w:line="264" w:lineRule="auto"/>
        <w:ind w:left="284" w:hanging="284"/>
        <w:jc w:val="both"/>
        <w:rPr>
          <w:rFonts w:ascii="Arial" w:hAnsi="Arial" w:cs="Arial"/>
          <w:shd w:val="clear" w:color="auto" w:fill="FFFFFF"/>
        </w:rPr>
      </w:pPr>
      <w:r w:rsidRPr="00BD198E">
        <w:rPr>
          <w:rFonts w:ascii="Arial" w:hAnsi="Arial" w:cs="Arial"/>
          <w:b/>
          <w:bCs/>
          <w:shd w:val="clear" w:color="auto" w:fill="FFFFFF"/>
        </w:rPr>
        <w:t>4. den: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BD198E">
        <w:rPr>
          <w:rFonts w:ascii="Arial" w:hAnsi="Arial" w:cs="Arial"/>
          <w:b/>
          <w:color w:val="333333"/>
          <w:lang w:eastAsia="cs-CZ"/>
        </w:rPr>
        <w:t>HELSKÁ KOSA</w:t>
      </w:r>
      <w:r w:rsidRPr="00BD198E">
        <w:rPr>
          <w:rFonts w:ascii="Arial" w:hAnsi="Arial" w:cs="Arial"/>
          <w:color w:val="333333"/>
          <w:lang w:eastAsia="cs-CZ"/>
        </w:rPr>
        <w:t xml:space="preserve"> – poloostrov vybíhající daleko do Baltského moře, chránící města Gdyně, Sopoty aj. </w:t>
      </w:r>
      <w:r w:rsidRPr="00BD198E">
        <w:rPr>
          <w:rFonts w:ascii="Arial" w:hAnsi="Arial" w:cs="Arial"/>
          <w:b/>
          <w:color w:val="333333"/>
          <w:lang w:eastAsia="cs-CZ"/>
        </w:rPr>
        <w:t xml:space="preserve">GDYNĚ </w:t>
      </w:r>
      <w:r w:rsidRPr="00BD198E">
        <w:rPr>
          <w:rFonts w:ascii="Arial" w:hAnsi="Arial" w:cs="Arial"/>
          <w:color w:val="333333"/>
          <w:lang w:eastAsia="cs-CZ"/>
        </w:rPr>
        <w:t>(</w:t>
      </w:r>
      <w:hyperlink r:id="rId5" w:history="1">
        <w:r w:rsidRPr="00BD198E">
          <w:rPr>
            <w:rStyle w:val="Hyperlink"/>
            <w:rFonts w:ascii="Arial" w:hAnsi="Arial" w:cs="Arial"/>
          </w:rPr>
          <w:t>https://www.ckmayer.cz/zajezdy/polsko/gdyne.html</w:t>
        </w:r>
      </w:hyperlink>
      <w:r w:rsidRPr="00BD198E">
        <w:rPr>
          <w:rFonts w:ascii="Arial" w:hAnsi="Arial" w:cs="Arial"/>
        </w:rPr>
        <w:t>)</w:t>
      </w:r>
      <w:r w:rsidRPr="00BD198E">
        <w:rPr>
          <w:rFonts w:ascii="Arial" w:hAnsi="Arial" w:cs="Arial"/>
          <w:color w:val="333333"/>
          <w:lang w:eastAsia="cs-CZ"/>
        </w:rPr>
        <w:t xml:space="preserve"> – významné přístavní město s oceánografickým a námořním muzeem; součástí Gdyně jsou i rezervace Orlowo a Kopa Redlowska, které stojí za návštěvu. </w:t>
      </w:r>
      <w:r w:rsidRPr="00BD198E">
        <w:rPr>
          <w:rFonts w:ascii="Arial" w:hAnsi="Arial" w:cs="Arial"/>
          <w:b/>
          <w:color w:val="333333"/>
          <w:lang w:eastAsia="cs-CZ"/>
        </w:rPr>
        <w:t>SOPOTY</w:t>
      </w:r>
      <w:r w:rsidRPr="00BD198E">
        <w:rPr>
          <w:rFonts w:ascii="Arial" w:hAnsi="Arial" w:cs="Arial"/>
          <w:color w:val="333333"/>
          <w:lang w:eastAsia="cs-CZ"/>
        </w:rPr>
        <w:t xml:space="preserve"> – významné letovisko u</w:t>
      </w:r>
      <w:r w:rsidRPr="00BD198E">
        <w:rPr>
          <w:rFonts w:ascii="Arial" w:hAnsi="Arial" w:cs="Arial"/>
          <w:shd w:val="clear" w:color="auto" w:fill="FFFFFF"/>
        </w:rPr>
        <w:t> </w:t>
      </w:r>
      <w:r w:rsidRPr="00BD198E">
        <w:rPr>
          <w:rFonts w:ascii="Arial" w:hAnsi="Arial" w:cs="Arial"/>
          <w:color w:val="333333"/>
          <w:lang w:eastAsia="cs-CZ"/>
        </w:rPr>
        <w:t>Baltského moře, lázně zde založil v roce 1823 Napoleonův lékař Jean Haffner</w:t>
      </w:r>
    </w:p>
    <w:p w:rsidR="001B3F36" w:rsidRPr="00BD198E" w:rsidRDefault="001B3F36" w:rsidP="00B36291">
      <w:pPr>
        <w:spacing w:before="120" w:after="0" w:line="264" w:lineRule="auto"/>
        <w:ind w:left="284" w:hanging="284"/>
        <w:jc w:val="both"/>
        <w:rPr>
          <w:rFonts w:ascii="Arial" w:hAnsi="Arial" w:cs="Arial"/>
          <w:shd w:val="clear" w:color="auto" w:fill="FFFFFF"/>
        </w:rPr>
      </w:pPr>
      <w:r w:rsidRPr="00BD198E">
        <w:rPr>
          <w:rFonts w:ascii="Arial" w:hAnsi="Arial" w:cs="Arial"/>
          <w:b/>
          <w:bCs/>
          <w:shd w:val="clear" w:color="auto" w:fill="FFFFFF"/>
        </w:rPr>
        <w:t>5. den: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BD198E">
        <w:rPr>
          <w:rFonts w:ascii="Arial" w:hAnsi="Arial" w:cs="Arial"/>
          <w:b/>
          <w:color w:val="333333"/>
          <w:lang w:eastAsia="cs-CZ"/>
        </w:rPr>
        <w:t xml:space="preserve">MALBORK </w:t>
      </w:r>
      <w:r w:rsidRPr="00BD198E">
        <w:rPr>
          <w:rFonts w:ascii="Arial" w:hAnsi="Arial" w:cs="Arial"/>
          <w:color w:val="333333"/>
          <w:lang w:eastAsia="cs-CZ"/>
        </w:rPr>
        <w:t>(památka UNESCO) – sídlo Teutonských rytířů, nejvýznamnější hrad v Polsku.</w:t>
      </w:r>
      <w:hyperlink r:id="rId6" w:history="1">
        <w:r w:rsidRPr="00BD198E">
          <w:rPr>
            <w:rFonts w:ascii="Arial" w:hAnsi="Arial" w:cs="Arial"/>
            <w:b/>
            <w:color w:val="333333"/>
            <w:lang w:eastAsia="cs-CZ"/>
          </w:rPr>
          <w:t>GDAŇSK</w:t>
        </w:r>
      </w:hyperlink>
      <w:r w:rsidRPr="00BD198E">
        <w:rPr>
          <w:rFonts w:ascii="Arial" w:hAnsi="Arial" w:cs="Arial"/>
          <w:color w:val="333333"/>
          <w:lang w:eastAsia="cs-CZ"/>
        </w:rPr>
        <w:t xml:space="preserve"> – nejkrásnější město na Baltu, přístav, Královská cesta, Neptunova fontána, výstavné domy, Zlatá brána aj.; velmi zajímavá je i pevnost u ústí řeky Wisly a</w:t>
      </w:r>
      <w:r w:rsidRPr="00BD198E">
        <w:rPr>
          <w:rFonts w:ascii="Arial" w:hAnsi="Arial" w:cs="Arial"/>
          <w:shd w:val="clear" w:color="auto" w:fill="FFFFFF"/>
        </w:rPr>
        <w:t> </w:t>
      </w:r>
      <w:r w:rsidRPr="00BD198E">
        <w:rPr>
          <w:rFonts w:ascii="Arial" w:hAnsi="Arial" w:cs="Arial"/>
          <w:color w:val="333333"/>
          <w:lang w:eastAsia="cs-CZ"/>
        </w:rPr>
        <w:t>zejména poloostrov Westeplatte, kde se odehrálo úvodní střetnutí 2. světové války</w:t>
      </w:r>
    </w:p>
    <w:p w:rsidR="001B3F36" w:rsidRPr="00BD198E" w:rsidRDefault="001B3F36" w:rsidP="00B36291">
      <w:pPr>
        <w:spacing w:before="120" w:after="0" w:line="264" w:lineRule="auto"/>
        <w:ind w:left="284" w:hanging="284"/>
        <w:jc w:val="both"/>
        <w:rPr>
          <w:rFonts w:ascii="Arial" w:hAnsi="Arial" w:cs="Arial"/>
        </w:rPr>
      </w:pPr>
      <w:r w:rsidRPr="00BD198E">
        <w:rPr>
          <w:rFonts w:ascii="Arial" w:hAnsi="Arial" w:cs="Arial"/>
          <w:b/>
          <w:bCs/>
          <w:shd w:val="clear" w:color="auto" w:fill="FFFFFF"/>
        </w:rPr>
        <w:t>6. den: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BD198E">
        <w:rPr>
          <w:rFonts w:ascii="Arial" w:hAnsi="Arial" w:cs="Arial"/>
          <w:color w:val="333333"/>
          <w:lang w:eastAsia="cs-CZ"/>
        </w:rPr>
        <w:t xml:space="preserve">Odjezd z oblasti Gdyně směrem na jih. </w:t>
      </w:r>
      <w:r w:rsidRPr="00BD198E">
        <w:rPr>
          <w:rFonts w:ascii="Arial" w:hAnsi="Arial" w:cs="Arial"/>
          <w:b/>
          <w:color w:val="333333"/>
          <w:lang w:eastAsia="cs-CZ"/>
        </w:rPr>
        <w:t>TORUŇ</w:t>
      </w:r>
      <w:r w:rsidRPr="00BD198E">
        <w:rPr>
          <w:rFonts w:ascii="Arial" w:hAnsi="Arial" w:cs="Arial"/>
          <w:color w:val="333333"/>
          <w:lang w:eastAsia="cs-CZ"/>
        </w:rPr>
        <w:t xml:space="preserve"> – město na řece Visla a památka UNESCO. </w:t>
      </w:r>
      <w:r w:rsidRPr="00BD198E">
        <w:rPr>
          <w:rFonts w:ascii="Arial" w:hAnsi="Arial" w:cs="Arial"/>
          <w:b/>
          <w:color w:val="333333"/>
          <w:lang w:eastAsia="cs-CZ"/>
        </w:rPr>
        <w:t>HNĚZDNO</w:t>
      </w:r>
      <w:r w:rsidRPr="00BD198E">
        <w:rPr>
          <w:rFonts w:ascii="Arial" w:hAnsi="Arial" w:cs="Arial"/>
          <w:color w:val="333333"/>
          <w:lang w:eastAsia="cs-CZ"/>
        </w:rPr>
        <w:t xml:space="preserve"> – jedno z nejstarších polských měst s řadou památek, zejména katedrálou </w:t>
      </w:r>
      <w:smartTag w:uri="urn:schemas-microsoft-com:office:smarttags" w:element="PersonName">
        <w:smartTagPr>
          <w:attr w:name="ProductID" w:val="P. Marie"/>
        </w:smartTagPr>
        <w:r w:rsidRPr="00BD198E">
          <w:rPr>
            <w:rFonts w:ascii="Arial" w:hAnsi="Arial" w:cs="Arial"/>
            <w:color w:val="333333"/>
            <w:lang w:eastAsia="cs-CZ"/>
          </w:rPr>
          <w:t>P. Marie</w:t>
        </w:r>
      </w:smartTag>
      <w:r w:rsidRPr="00BD198E">
        <w:rPr>
          <w:rFonts w:ascii="Arial" w:hAnsi="Arial" w:cs="Arial"/>
          <w:color w:val="333333"/>
          <w:lang w:eastAsia="cs-CZ"/>
        </w:rPr>
        <w:t xml:space="preserve"> a Sv. Vojtěcha, kde byl tento druhý pražský biskup pochován. Dojezd k Poznani</w:t>
      </w:r>
    </w:p>
    <w:p w:rsidR="001B3F36" w:rsidRPr="00BD198E" w:rsidRDefault="001B3F36" w:rsidP="00B36291">
      <w:pPr>
        <w:spacing w:before="120" w:after="0" w:line="240" w:lineRule="auto"/>
        <w:ind w:left="284" w:hanging="284"/>
        <w:jc w:val="both"/>
        <w:rPr>
          <w:rFonts w:ascii="Arial" w:hAnsi="Arial" w:cs="Arial"/>
          <w:shd w:val="clear" w:color="auto" w:fill="FFFFFF"/>
        </w:rPr>
      </w:pPr>
      <w:r w:rsidRPr="00BD198E">
        <w:rPr>
          <w:rFonts w:ascii="Arial" w:hAnsi="Arial" w:cs="Arial"/>
          <w:b/>
          <w:bCs/>
          <w:shd w:val="clear" w:color="auto" w:fill="FFFFFF"/>
        </w:rPr>
        <w:t>7. den: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BD198E">
        <w:rPr>
          <w:rFonts w:ascii="Arial" w:hAnsi="Arial" w:cs="Arial"/>
          <w:color w:val="333333"/>
          <w:lang w:eastAsia="cs-CZ"/>
        </w:rPr>
        <w:t>Dopoledne prohlídka</w:t>
      </w:r>
      <w:r>
        <w:rPr>
          <w:rFonts w:ascii="Arial" w:hAnsi="Arial" w:cs="Arial"/>
          <w:color w:val="333333"/>
          <w:lang w:eastAsia="cs-CZ"/>
        </w:rPr>
        <w:t xml:space="preserve"> </w:t>
      </w:r>
      <w:r w:rsidRPr="00BD198E">
        <w:rPr>
          <w:rFonts w:ascii="Arial" w:hAnsi="Arial" w:cs="Arial"/>
          <w:b/>
          <w:color w:val="333333"/>
          <w:lang w:eastAsia="cs-CZ"/>
        </w:rPr>
        <w:t>POZNANĚ</w:t>
      </w:r>
      <w:r w:rsidRPr="00BD198E">
        <w:rPr>
          <w:rFonts w:ascii="Arial" w:hAnsi="Arial" w:cs="Arial"/>
          <w:color w:val="333333"/>
          <w:lang w:eastAsia="cs-CZ"/>
        </w:rPr>
        <w:t>. Odpoledne odjezd do Čech. Příjezd do Prahy ve</w:t>
      </w:r>
      <w:r>
        <w:rPr>
          <w:rFonts w:ascii="Arial" w:hAnsi="Arial" w:cs="Arial"/>
          <w:color w:val="333333"/>
          <w:lang w:eastAsia="cs-CZ"/>
        </w:rPr>
        <w:t xml:space="preserve"> </w:t>
      </w:r>
      <w:r w:rsidRPr="00BD198E">
        <w:rPr>
          <w:rFonts w:ascii="Arial" w:hAnsi="Arial" w:cs="Arial"/>
          <w:color w:val="333333"/>
          <w:lang w:eastAsia="cs-CZ"/>
        </w:rPr>
        <w:t>večerních hodinách.</w:t>
      </w:r>
    </w:p>
    <w:sectPr w:rsidR="001B3F36" w:rsidRPr="00BD198E" w:rsidSect="00BD6EE6">
      <w:pgSz w:w="11906" w:h="16838" w:code="9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51C2"/>
    <w:rsid w:val="000041E0"/>
    <w:rsid w:val="001024B6"/>
    <w:rsid w:val="001B3F36"/>
    <w:rsid w:val="00215159"/>
    <w:rsid w:val="00270438"/>
    <w:rsid w:val="002717CB"/>
    <w:rsid w:val="002919E3"/>
    <w:rsid w:val="002B4032"/>
    <w:rsid w:val="002F1B4D"/>
    <w:rsid w:val="00404FDB"/>
    <w:rsid w:val="004669AB"/>
    <w:rsid w:val="00474A1E"/>
    <w:rsid w:val="004B793F"/>
    <w:rsid w:val="004C4027"/>
    <w:rsid w:val="004D5CF9"/>
    <w:rsid w:val="0058769F"/>
    <w:rsid w:val="006A1977"/>
    <w:rsid w:val="006D319D"/>
    <w:rsid w:val="008348E3"/>
    <w:rsid w:val="0085742A"/>
    <w:rsid w:val="008F4792"/>
    <w:rsid w:val="00917DF9"/>
    <w:rsid w:val="009E599A"/>
    <w:rsid w:val="00AD4705"/>
    <w:rsid w:val="00AD7FFD"/>
    <w:rsid w:val="00B36291"/>
    <w:rsid w:val="00B553A1"/>
    <w:rsid w:val="00BB34F6"/>
    <w:rsid w:val="00BC14F3"/>
    <w:rsid w:val="00BD198E"/>
    <w:rsid w:val="00BD48EB"/>
    <w:rsid w:val="00BD6EE6"/>
    <w:rsid w:val="00C00B97"/>
    <w:rsid w:val="00C507A7"/>
    <w:rsid w:val="00C860D4"/>
    <w:rsid w:val="00D311A8"/>
    <w:rsid w:val="00D663F3"/>
    <w:rsid w:val="00DA51C2"/>
    <w:rsid w:val="00E02FA9"/>
    <w:rsid w:val="00E121CD"/>
    <w:rsid w:val="00E22E9E"/>
    <w:rsid w:val="00EC49D4"/>
    <w:rsid w:val="00F70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8E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DA51C2"/>
    <w:rPr>
      <w:rFonts w:cs="Times New Roman"/>
      <w:color w:val="0000FF"/>
      <w:u w:val="single"/>
    </w:rPr>
  </w:style>
  <w:style w:type="paragraph" w:styleId="NoSpacing">
    <w:name w:val="No Spacing"/>
    <w:uiPriority w:val="99"/>
    <w:qFormat/>
    <w:rsid w:val="00DA51C2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kmayer.cz/zajezdy/polsko/gdansk.html" TargetMode="External"/><Relationship Id="rId5" Type="http://schemas.openxmlformats.org/officeDocument/2006/relationships/hyperlink" Target="https://www.ckmayer.cz/zajezdy/polsko/gdyne.html" TargetMode="External"/><Relationship Id="rId4" Type="http://schemas.openxmlformats.org/officeDocument/2006/relationships/hyperlink" Target="mailto:eva.pribilova@seznam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365</Words>
  <Characters>2159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Pohoří Harz s lehkou pěší turistikou, Lüneburské vřesoviště, </dc:title>
  <dc:subject/>
  <dc:creator>ckmayer@ckmayer.cz</dc:creator>
  <cp:keywords/>
  <dc:description/>
  <cp:lastModifiedBy>jitka</cp:lastModifiedBy>
  <cp:revision>6</cp:revision>
  <dcterms:created xsi:type="dcterms:W3CDTF">2025-09-19T15:49:00Z</dcterms:created>
  <dcterms:modified xsi:type="dcterms:W3CDTF">2025-09-27T16:40:00Z</dcterms:modified>
</cp:coreProperties>
</file>